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4E" w:rsidRPr="00E30167" w:rsidRDefault="00E30167" w:rsidP="00E30167">
      <w:pPr>
        <w:jc w:val="center"/>
        <w:rPr>
          <w:rFonts w:ascii="Times New Roman" w:hAnsi="Times New Roman"/>
          <w:b/>
          <w:sz w:val="24"/>
          <w:szCs w:val="24"/>
        </w:rPr>
      </w:pPr>
      <w:r w:rsidRPr="00E30167">
        <w:rPr>
          <w:rFonts w:ascii="Times New Roman" w:hAnsi="Times New Roman"/>
          <w:b/>
          <w:sz w:val="24"/>
          <w:szCs w:val="24"/>
        </w:rPr>
        <w:t>Темы для контрольных работ по дисциплине «Проектный практикум»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</w:rPr>
      </w:pPr>
      <w:r w:rsidRPr="00E30167">
        <w:rPr>
          <w:rFonts w:ascii="Times New Roman" w:hAnsi="Times New Roman"/>
          <w:sz w:val="24"/>
          <w:szCs w:val="24"/>
        </w:rPr>
        <w:t xml:space="preserve">1. Методы и средства проектирования ИС.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2. Технология проектирования ИС.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3. Технологический процесс проектирования, состав компонент технологии проектирования.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</w:rPr>
      </w:pPr>
      <w:r w:rsidRPr="00E30167">
        <w:rPr>
          <w:rFonts w:ascii="Times New Roman" w:hAnsi="Times New Roman"/>
          <w:sz w:val="24"/>
          <w:szCs w:val="24"/>
        </w:rPr>
        <w:t xml:space="preserve">4. Обоснование выбора технологии проектирования ИС.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>5. Жизненный цикл ИС.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</w:rPr>
      </w:pPr>
      <w:r w:rsidRPr="00E30167">
        <w:rPr>
          <w:rFonts w:ascii="Times New Roman" w:hAnsi="Times New Roman"/>
          <w:sz w:val="24"/>
          <w:szCs w:val="24"/>
        </w:rPr>
        <w:t xml:space="preserve"> 6. Этапы жизненного цикла создания ИС.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 7. Модели жизненного цикла проекта ИС.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 8. Стадии жизненного цикла </w:t>
      </w:r>
      <w:proofErr w:type="spellStart"/>
      <w:r w:rsidRPr="00E30167">
        <w:rPr>
          <w:rFonts w:ascii="Times New Roman" w:hAnsi="Times New Roman"/>
          <w:sz w:val="24"/>
          <w:szCs w:val="24"/>
        </w:rPr>
        <w:t>ИТ-проекта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9. Фазы, процессы, итерации, вехи, роли, артефакты </w:t>
      </w:r>
      <w:proofErr w:type="spellStart"/>
      <w:r w:rsidRPr="00E30167">
        <w:rPr>
          <w:rFonts w:ascii="Times New Roman" w:hAnsi="Times New Roman"/>
          <w:sz w:val="24"/>
          <w:szCs w:val="24"/>
        </w:rPr>
        <w:t>ИТ-решения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. 10. Критерии качества проекта ИС.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</w:rPr>
      </w:pPr>
      <w:r w:rsidRPr="00E30167">
        <w:rPr>
          <w:rFonts w:ascii="Times New Roman" w:hAnsi="Times New Roman"/>
          <w:sz w:val="24"/>
          <w:szCs w:val="24"/>
        </w:rPr>
        <w:t xml:space="preserve">11. Стандарты качества.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12. Этапы создания проекта ИС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13. Анализ предметной области ИС.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14. Выявление информационных потребностей, разработка требований к ИС.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15. Формирование требований к системе средствами </w:t>
      </w:r>
      <w:proofErr w:type="spellStart"/>
      <w:r w:rsidRPr="00E30167">
        <w:rPr>
          <w:rFonts w:ascii="Times New Roman" w:hAnsi="Times New Roman"/>
          <w:sz w:val="24"/>
          <w:szCs w:val="24"/>
        </w:rPr>
        <w:t>Use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167">
        <w:rPr>
          <w:rFonts w:ascii="Times New Roman" w:hAnsi="Times New Roman"/>
          <w:sz w:val="24"/>
          <w:szCs w:val="24"/>
        </w:rPr>
        <w:t>Case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</w:rPr>
      </w:pPr>
      <w:r w:rsidRPr="00E30167">
        <w:rPr>
          <w:rFonts w:ascii="Times New Roman" w:hAnsi="Times New Roman"/>
          <w:sz w:val="24"/>
          <w:szCs w:val="24"/>
        </w:rPr>
        <w:t xml:space="preserve">16. Моделирование документооборота и способов обработки информации.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17. Функциональное моделирование.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18. Разработка концептуальной модели предметной области.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19. Моделирование данных. 20. Моделирование поведения информационных систем средствами </w:t>
      </w:r>
      <w:proofErr w:type="spellStart"/>
      <w:r w:rsidRPr="00E30167">
        <w:rPr>
          <w:rFonts w:ascii="Times New Roman" w:hAnsi="Times New Roman"/>
          <w:sz w:val="24"/>
          <w:szCs w:val="24"/>
        </w:rPr>
        <w:t>Rational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167">
        <w:rPr>
          <w:rFonts w:ascii="Times New Roman" w:hAnsi="Times New Roman"/>
          <w:sz w:val="24"/>
          <w:szCs w:val="24"/>
        </w:rPr>
        <w:t>Rose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. 21. Модели реализации ИС.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</w:rPr>
      </w:pPr>
      <w:r w:rsidRPr="00E30167">
        <w:rPr>
          <w:rFonts w:ascii="Times New Roman" w:hAnsi="Times New Roman"/>
          <w:sz w:val="24"/>
          <w:szCs w:val="24"/>
        </w:rPr>
        <w:t xml:space="preserve">22. Модели тестирования и внедрения ИС.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>23. Инструментальные средства моделирования предметной области, прикладных и информационных процессов.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 24. Управление проектами ИС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25. Команда </w:t>
      </w:r>
      <w:proofErr w:type="spellStart"/>
      <w:r w:rsidRPr="00E30167">
        <w:rPr>
          <w:rFonts w:ascii="Times New Roman" w:hAnsi="Times New Roman"/>
          <w:sz w:val="24"/>
          <w:szCs w:val="24"/>
        </w:rPr>
        <w:t>ИТ-проекта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, структура работ, ресурсы </w:t>
      </w:r>
      <w:proofErr w:type="spellStart"/>
      <w:r w:rsidRPr="00E30167">
        <w:rPr>
          <w:rFonts w:ascii="Times New Roman" w:hAnsi="Times New Roman"/>
          <w:sz w:val="24"/>
          <w:szCs w:val="24"/>
        </w:rPr>
        <w:t>ИТ-проекта</w:t>
      </w:r>
      <w:proofErr w:type="spellEnd"/>
      <w:r w:rsidRPr="00E30167">
        <w:rPr>
          <w:rFonts w:ascii="Times New Roman" w:hAnsi="Times New Roman"/>
          <w:sz w:val="24"/>
          <w:szCs w:val="24"/>
        </w:rPr>
        <w:t>.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 26. Анализ и управление стоимостью, качеством, временем и рисками </w:t>
      </w:r>
      <w:proofErr w:type="spellStart"/>
      <w:r w:rsidRPr="00E30167">
        <w:rPr>
          <w:rFonts w:ascii="Times New Roman" w:hAnsi="Times New Roman"/>
          <w:sz w:val="24"/>
          <w:szCs w:val="24"/>
        </w:rPr>
        <w:t>ИТ-проекта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</w:rPr>
      </w:pPr>
      <w:r w:rsidRPr="00E30167">
        <w:rPr>
          <w:rFonts w:ascii="Times New Roman" w:hAnsi="Times New Roman"/>
          <w:sz w:val="24"/>
          <w:szCs w:val="24"/>
        </w:rPr>
        <w:t xml:space="preserve">27. Управление ходом выполнения работ </w:t>
      </w:r>
      <w:proofErr w:type="spellStart"/>
      <w:r w:rsidRPr="00E30167">
        <w:rPr>
          <w:rFonts w:ascii="Times New Roman" w:hAnsi="Times New Roman"/>
          <w:sz w:val="24"/>
          <w:szCs w:val="24"/>
        </w:rPr>
        <w:t>ИТ-проекта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28. Документация </w:t>
      </w:r>
      <w:proofErr w:type="spellStart"/>
      <w:r w:rsidRPr="00E30167">
        <w:rPr>
          <w:rFonts w:ascii="Times New Roman" w:hAnsi="Times New Roman"/>
          <w:sz w:val="24"/>
          <w:szCs w:val="24"/>
        </w:rPr>
        <w:t>ИТ-проекта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lastRenderedPageBreak/>
        <w:t>29. Функциональные и технологические стандарты ИС.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 30. Характеристика методологий управления </w:t>
      </w:r>
      <w:proofErr w:type="spellStart"/>
      <w:r w:rsidRPr="00E30167">
        <w:rPr>
          <w:rFonts w:ascii="Times New Roman" w:hAnsi="Times New Roman"/>
          <w:sz w:val="24"/>
          <w:szCs w:val="24"/>
        </w:rPr>
        <w:t>ИТ-проектами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31. Управление </w:t>
      </w:r>
      <w:proofErr w:type="spellStart"/>
      <w:r w:rsidRPr="00E30167">
        <w:rPr>
          <w:rFonts w:ascii="Times New Roman" w:hAnsi="Times New Roman"/>
          <w:sz w:val="24"/>
          <w:szCs w:val="24"/>
        </w:rPr>
        <w:t>ИТ-проектом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информационной системы в среде MS </w:t>
      </w:r>
      <w:proofErr w:type="spellStart"/>
      <w:r w:rsidRPr="00E30167">
        <w:rPr>
          <w:rFonts w:ascii="Times New Roman" w:hAnsi="Times New Roman"/>
          <w:sz w:val="24"/>
          <w:szCs w:val="24"/>
        </w:rPr>
        <w:t>Project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32. Процесс управления </w:t>
      </w:r>
      <w:proofErr w:type="spellStart"/>
      <w:r w:rsidRPr="00E30167">
        <w:rPr>
          <w:rFonts w:ascii="Times New Roman" w:hAnsi="Times New Roman"/>
          <w:sz w:val="24"/>
          <w:szCs w:val="24"/>
        </w:rPr>
        <w:t>ИТ-проектами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167">
        <w:rPr>
          <w:rFonts w:ascii="Times New Roman" w:hAnsi="Times New Roman"/>
          <w:sz w:val="24"/>
          <w:szCs w:val="24"/>
        </w:rPr>
        <w:t>Rational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167">
        <w:rPr>
          <w:rFonts w:ascii="Times New Roman" w:hAnsi="Times New Roman"/>
          <w:sz w:val="24"/>
          <w:szCs w:val="24"/>
        </w:rPr>
        <w:t>Unified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167">
        <w:rPr>
          <w:rFonts w:ascii="Times New Roman" w:hAnsi="Times New Roman"/>
          <w:sz w:val="24"/>
          <w:szCs w:val="24"/>
        </w:rPr>
        <w:t>Process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(RUP).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33. Программные средства поддержки управления </w:t>
      </w:r>
      <w:proofErr w:type="spellStart"/>
      <w:r w:rsidRPr="00E30167">
        <w:rPr>
          <w:rFonts w:ascii="Times New Roman" w:hAnsi="Times New Roman"/>
          <w:sz w:val="24"/>
          <w:szCs w:val="24"/>
        </w:rPr>
        <w:t>ИТ-проектами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.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  <w:lang w:val="en-US"/>
        </w:rPr>
      </w:pPr>
      <w:r w:rsidRPr="00E30167">
        <w:rPr>
          <w:rFonts w:ascii="Times New Roman" w:hAnsi="Times New Roman"/>
          <w:sz w:val="24"/>
          <w:szCs w:val="24"/>
        </w:rPr>
        <w:t xml:space="preserve">34. Моделирование </w:t>
      </w:r>
      <w:proofErr w:type="spellStart"/>
      <w:r w:rsidRPr="00E30167">
        <w:rPr>
          <w:rFonts w:ascii="Times New Roman" w:hAnsi="Times New Roman"/>
          <w:sz w:val="24"/>
          <w:szCs w:val="24"/>
        </w:rPr>
        <w:t>ИТ-проекта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в среде IBM </w:t>
      </w:r>
      <w:proofErr w:type="spellStart"/>
      <w:r w:rsidRPr="00E30167">
        <w:rPr>
          <w:rFonts w:ascii="Times New Roman" w:hAnsi="Times New Roman"/>
          <w:sz w:val="24"/>
          <w:szCs w:val="24"/>
        </w:rPr>
        <w:t>Rational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167">
        <w:rPr>
          <w:rFonts w:ascii="Times New Roman" w:hAnsi="Times New Roman"/>
          <w:sz w:val="24"/>
          <w:szCs w:val="24"/>
        </w:rPr>
        <w:t>Software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167">
        <w:rPr>
          <w:rFonts w:ascii="Times New Roman" w:hAnsi="Times New Roman"/>
          <w:sz w:val="24"/>
          <w:szCs w:val="24"/>
        </w:rPr>
        <w:t>Architect</w:t>
      </w:r>
      <w:proofErr w:type="spellEnd"/>
      <w:r w:rsidRPr="00E30167">
        <w:rPr>
          <w:rFonts w:ascii="Times New Roman" w:hAnsi="Times New Roman"/>
          <w:sz w:val="24"/>
          <w:szCs w:val="24"/>
        </w:rPr>
        <w:t>.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</w:rPr>
      </w:pPr>
      <w:r w:rsidRPr="00E30167">
        <w:rPr>
          <w:rFonts w:ascii="Times New Roman" w:hAnsi="Times New Roman"/>
          <w:sz w:val="24"/>
          <w:szCs w:val="24"/>
        </w:rPr>
        <w:t xml:space="preserve"> 35. Расчет экономической эффективности </w:t>
      </w:r>
      <w:proofErr w:type="spellStart"/>
      <w:r w:rsidRPr="00E30167">
        <w:rPr>
          <w:rFonts w:ascii="Times New Roman" w:hAnsi="Times New Roman"/>
          <w:sz w:val="24"/>
          <w:szCs w:val="24"/>
        </w:rPr>
        <w:t>ИТ-проекта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</w:t>
      </w:r>
    </w:p>
    <w:p w:rsidR="00E30167" w:rsidRPr="00E30167" w:rsidRDefault="00E30167" w:rsidP="00E30167">
      <w:pPr>
        <w:rPr>
          <w:rFonts w:ascii="Times New Roman" w:hAnsi="Times New Roman"/>
          <w:sz w:val="24"/>
          <w:szCs w:val="24"/>
        </w:rPr>
      </w:pPr>
      <w:r w:rsidRPr="00E30167">
        <w:rPr>
          <w:rFonts w:ascii="Times New Roman" w:hAnsi="Times New Roman"/>
          <w:sz w:val="24"/>
          <w:szCs w:val="24"/>
        </w:rPr>
        <w:t xml:space="preserve">36. Оценка полных затрат </w:t>
      </w:r>
      <w:proofErr w:type="spellStart"/>
      <w:r w:rsidRPr="00E30167">
        <w:rPr>
          <w:rFonts w:ascii="Times New Roman" w:hAnsi="Times New Roman"/>
          <w:sz w:val="24"/>
          <w:szCs w:val="24"/>
        </w:rPr>
        <w:t>ИТ-проекта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. 37. Методика </w:t>
      </w:r>
      <w:proofErr w:type="spellStart"/>
      <w:r w:rsidRPr="00E30167">
        <w:rPr>
          <w:rFonts w:ascii="Times New Roman" w:hAnsi="Times New Roman"/>
          <w:sz w:val="24"/>
          <w:szCs w:val="24"/>
        </w:rPr>
        <w:t>Total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167">
        <w:rPr>
          <w:rFonts w:ascii="Times New Roman" w:hAnsi="Times New Roman"/>
          <w:sz w:val="24"/>
          <w:szCs w:val="24"/>
        </w:rPr>
        <w:t>Cost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167">
        <w:rPr>
          <w:rFonts w:ascii="Times New Roman" w:hAnsi="Times New Roman"/>
          <w:sz w:val="24"/>
          <w:szCs w:val="24"/>
        </w:rPr>
        <w:t>Ownership</w:t>
      </w:r>
      <w:proofErr w:type="spellEnd"/>
      <w:r w:rsidRPr="00E30167">
        <w:rPr>
          <w:rFonts w:ascii="Times New Roman" w:hAnsi="Times New Roman"/>
          <w:sz w:val="24"/>
          <w:szCs w:val="24"/>
        </w:rPr>
        <w:t xml:space="preserve"> (TCO).</w:t>
      </w:r>
    </w:p>
    <w:sectPr w:rsidR="00E30167" w:rsidRPr="00E30167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E30167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D754D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6290A"/>
    <w:rsid w:val="00977681"/>
    <w:rsid w:val="00981DDA"/>
    <w:rsid w:val="0098369E"/>
    <w:rsid w:val="00995857"/>
    <w:rsid w:val="009B1BC5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30167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2017-02-14T08:28:00Z</dcterms:created>
  <dcterms:modified xsi:type="dcterms:W3CDTF">2017-02-14T08:30:00Z</dcterms:modified>
</cp:coreProperties>
</file>